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55" w:rsidRPr="004078BD" w:rsidRDefault="005A0855" w:rsidP="005A08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Лабораторная № </w:t>
      </w:r>
      <w:r w:rsidR="004078BD" w:rsidRPr="004078BD">
        <w:rPr>
          <w:rFonts w:ascii="Times New Roman" w:hAnsi="Times New Roman" w:cs="Times New Roman"/>
          <w:b/>
          <w:sz w:val="28"/>
          <w:szCs w:val="28"/>
        </w:rPr>
        <w:t>2</w:t>
      </w:r>
    </w:p>
    <w:p w:rsidR="005A0855" w:rsidRDefault="005A0855" w:rsidP="005A0855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0855" w:rsidRPr="009345E9" w:rsidRDefault="005A0855" w:rsidP="005A0855">
      <w:pPr>
        <w:pStyle w:val="aa"/>
        <w:spacing w:after="120" w:line="240" w:lineRule="auto"/>
        <w:ind w:firstLine="0"/>
        <w:jc w:val="center"/>
      </w:pPr>
      <w:r w:rsidRPr="009345E9">
        <w:rPr>
          <w:b/>
        </w:rPr>
        <w:t xml:space="preserve"> Автокаталитический триггер</w:t>
      </w:r>
    </w:p>
    <w:p w:rsidR="005A0855" w:rsidRDefault="005A0855" w:rsidP="005A0855">
      <w:pPr>
        <w:pStyle w:val="aa"/>
        <w:spacing w:line="240" w:lineRule="auto"/>
      </w:pPr>
      <w:r>
        <w:t xml:space="preserve">Рассмотрим реакцию, в которой вещество </w:t>
      </w:r>
      <w:r>
        <w:rPr>
          <w:lang w:val="en-US"/>
        </w:rPr>
        <w:t>Y</w:t>
      </w:r>
      <w:r>
        <w:t xml:space="preserve"> адсорбируется на поверхность катализатора и </w:t>
      </w:r>
      <w:proofErr w:type="spellStart"/>
      <w:r>
        <w:t>десорбируется</w:t>
      </w:r>
      <w:proofErr w:type="spellEnd"/>
      <w:r>
        <w:t xml:space="preserve"> с поверхности в соответствии с двумя механизмами в зависимости от наличия свободных мест. Кинетическая схема реакции имеет вид:</w:t>
      </w:r>
    </w:p>
    <w:p w:rsidR="005A0855" w:rsidRDefault="005A0855" w:rsidP="005A0855">
      <w:pPr>
        <w:pStyle w:val="aa"/>
        <w:spacing w:line="240" w:lineRule="auto"/>
        <w:ind w:right="-2"/>
        <w:jc w:val="right"/>
      </w:pPr>
      <w:r>
        <w:rPr>
          <w:position w:val="-32"/>
        </w:rPr>
        <w:tab/>
      </w:r>
      <w:r w:rsidR="00F23DB2">
        <w:rPr>
          <w:position w:val="-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45pt">
            <v:imagedata r:id="rId5" o:title=""/>
          </v:shape>
        </w:pict>
      </w:r>
      <w:r>
        <w:t>,                                        (1)</w:t>
      </w:r>
    </w:p>
    <w:p w:rsidR="005A0855" w:rsidRPr="00C92C96" w:rsidRDefault="005A0855" w:rsidP="005A0855">
      <w:pPr>
        <w:pStyle w:val="aa"/>
        <w:spacing w:line="240" w:lineRule="auto"/>
      </w:pPr>
      <w:r>
        <w:t>Т</w:t>
      </w:r>
      <w:r w:rsidRPr="00C92C96">
        <w:t xml:space="preserve">емпература </w:t>
      </w:r>
      <w:r w:rsidR="00F23DB2">
        <w:rPr>
          <w:position w:val="-4"/>
        </w:rPr>
        <w:pict>
          <v:shape id="_x0000_i1026" type="#_x0000_t75" style="width:12pt;height:13.8pt">
            <v:imagedata r:id="rId6" o:title=""/>
          </v:shape>
        </w:pict>
      </w:r>
      <w:r w:rsidRPr="00C92C96">
        <w:t xml:space="preserve"> </w:t>
      </w:r>
      <w:r>
        <w:t xml:space="preserve">и </w:t>
      </w:r>
      <w:r w:rsidRPr="00C92C96">
        <w:t>давлени</w:t>
      </w:r>
      <w:r>
        <w:t>е</w:t>
      </w:r>
      <w:r w:rsidRPr="00C92C96">
        <w:t xml:space="preserve"> газ</w:t>
      </w:r>
      <w:r>
        <w:t xml:space="preserve">а </w:t>
      </w:r>
      <w:r w:rsidR="00F23DB2">
        <w:rPr>
          <w:position w:val="-12"/>
        </w:rPr>
        <w:pict>
          <v:shape id="_x0000_i1027" type="#_x0000_t75" style="width:18pt;height:18.6pt">
            <v:imagedata r:id="rId7" o:title=""/>
          </v:shape>
        </w:pict>
      </w:r>
      <w:r w:rsidRPr="00C92C96">
        <w:t xml:space="preserve"> в газовой фазе </w:t>
      </w:r>
      <w:r>
        <w:t xml:space="preserve">поддерживаются </w:t>
      </w:r>
      <w:r w:rsidRPr="00C92C96">
        <w:t>постоянны</w:t>
      </w:r>
      <w:r>
        <w:t>ми</w:t>
      </w:r>
      <w:r w:rsidRPr="00C92C96">
        <w:t>.</w:t>
      </w:r>
      <w:r>
        <w:t xml:space="preserve"> Тогда кинетическая модель, соответствующая схеме (1) и подчиняющаяся закону действующих масс, описывается одним автономным уравнением ОДУ:</w:t>
      </w:r>
    </w:p>
    <w:p w:rsidR="005A0855" w:rsidRDefault="00F23DB2" w:rsidP="005A0855">
      <w:pPr>
        <w:pStyle w:val="aa"/>
        <w:spacing w:before="120" w:after="120" w:line="240" w:lineRule="auto"/>
        <w:jc w:val="right"/>
      </w:pPr>
      <w:r>
        <w:rPr>
          <w:position w:val="-28"/>
        </w:rPr>
        <w:pict>
          <v:shape id="_x0000_i1028" type="#_x0000_t75" style="width:173.4pt;height:36.6pt">
            <v:imagedata r:id="rId8" o:title=""/>
          </v:shape>
        </w:pict>
      </w:r>
      <w:r w:rsidR="005A0855">
        <w:t>,                                                      (2)</w:t>
      </w:r>
    </w:p>
    <w:p w:rsidR="005A0855" w:rsidRDefault="005A0855" w:rsidP="005A0855">
      <w:pPr>
        <w:pStyle w:val="aa"/>
        <w:spacing w:line="240" w:lineRule="auto"/>
        <w:ind w:firstLine="0"/>
      </w:pPr>
      <w:r>
        <w:tab/>
        <w:t xml:space="preserve">Параметрами модели являются константы скоростей элементарных стадий: </w:t>
      </w:r>
      <w:r w:rsidR="00F23DB2">
        <w:rPr>
          <w:position w:val="-12"/>
        </w:rPr>
        <w:pict>
          <v:shape id="_x0000_i1029" type="#_x0000_t75" style="width:64.8pt;height:18.6pt">
            <v:imagedata r:id="rId9" o:title=""/>
          </v:shape>
        </w:pict>
      </w:r>
      <w:r>
        <w:t xml:space="preserve">. </w:t>
      </w:r>
    </w:p>
    <w:p w:rsidR="005A0855" w:rsidRDefault="005A0855" w:rsidP="005A0855">
      <w:pPr>
        <w:pStyle w:val="aa"/>
        <w:spacing w:line="240" w:lineRule="auto"/>
        <w:ind w:firstLine="0"/>
      </w:pPr>
      <w:r>
        <w:tab/>
        <w:t xml:space="preserve">Базовый набор параметров: </w:t>
      </w:r>
      <w:r>
        <w:rPr>
          <w:lang w:val="ru-RU"/>
        </w:rPr>
        <w:t xml:space="preserve">  </w:t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184150" cy="238760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</w:t>
      </w:r>
      <w:r>
        <w:rPr>
          <w:lang w:val="ru-RU"/>
        </w:rPr>
        <w:t>4</w:t>
      </w:r>
      <w:r>
        <w:t xml:space="preserve">, </w:t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266065" cy="29337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 0.01,</w:t>
      </w:r>
      <w:r>
        <w:rPr>
          <w:lang w:val="ru-RU"/>
        </w:rPr>
        <w:t xml:space="preserve"> </w:t>
      </w:r>
      <w:r w:rsidRPr="005A0855">
        <w:rPr>
          <w:i/>
          <w:lang w:val="en-US"/>
        </w:rPr>
        <w:t>k</w:t>
      </w:r>
      <w:r w:rsidRPr="005A0855">
        <w:rPr>
          <w:vertAlign w:val="subscript"/>
        </w:rPr>
        <w:t>2</w:t>
      </w:r>
      <w:r w:rsidRPr="005A0855">
        <w:t>=2</w:t>
      </w:r>
    </w:p>
    <w:p w:rsidR="00131C0F" w:rsidRPr="005A0855" w:rsidRDefault="00131C0F" w:rsidP="005A0855">
      <w:pPr>
        <w:pStyle w:val="aa"/>
        <w:spacing w:line="240" w:lineRule="auto"/>
        <w:ind w:firstLine="0"/>
        <w:rPr>
          <w:lang w:val="ru-RU"/>
        </w:rPr>
      </w:pPr>
    </w:p>
    <w:p w:rsidR="005A0855" w:rsidRPr="00131C0F" w:rsidRDefault="005A0855" w:rsidP="005A0855">
      <w:pPr>
        <w:jc w:val="center"/>
        <w:rPr>
          <w:b/>
          <w:sz w:val="28"/>
          <w:szCs w:val="28"/>
        </w:rPr>
      </w:pPr>
      <w:r>
        <w:tab/>
      </w:r>
      <w:r w:rsidRPr="00131C0F">
        <w:rPr>
          <w:b/>
          <w:sz w:val="28"/>
          <w:szCs w:val="28"/>
        </w:rPr>
        <w:t>Однопараметрический анализ.</w:t>
      </w:r>
    </w:p>
    <w:p w:rsidR="005A0855" w:rsidRPr="00131C0F" w:rsidRDefault="005A0855" w:rsidP="005A0855">
      <w:pPr>
        <w:pStyle w:val="a8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Построить зависимость стационарного решения </w:t>
      </w:r>
      <w:r w:rsidRPr="00131C0F">
        <w:rPr>
          <w:i/>
          <w:sz w:val="28"/>
          <w:szCs w:val="28"/>
        </w:rPr>
        <w:t>у</w:t>
      </w:r>
      <w:r w:rsidRPr="00131C0F">
        <w:rPr>
          <w:i/>
          <w:sz w:val="28"/>
          <w:szCs w:val="28"/>
          <w:vertAlign w:val="subscript"/>
        </w:rPr>
        <w:t>с</w:t>
      </w:r>
      <w:r w:rsidRPr="00131C0F">
        <w:rPr>
          <w:sz w:val="28"/>
          <w:szCs w:val="28"/>
        </w:rPr>
        <w:t xml:space="preserve"> от параметра </w:t>
      </w:r>
      <w:r w:rsidRPr="00131C0F">
        <w:rPr>
          <w:noProof/>
          <w:position w:val="-12"/>
          <w:sz w:val="28"/>
          <w:szCs w:val="28"/>
        </w:rPr>
        <w:drawing>
          <wp:inline distT="0" distB="0" distL="0" distR="0">
            <wp:extent cx="21272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C0F">
        <w:rPr>
          <w:sz w:val="28"/>
          <w:szCs w:val="28"/>
        </w:rPr>
        <w:t xml:space="preserve"> для нескольких значений параметра </w:t>
      </w:r>
      <w:r w:rsidRPr="00131C0F">
        <w:rPr>
          <w:noProof/>
          <w:position w:val="-12"/>
          <w:sz w:val="28"/>
          <w:szCs w:val="28"/>
        </w:rPr>
        <w:drawing>
          <wp:inline distT="0" distB="0" distL="0" distR="0">
            <wp:extent cx="264160" cy="295910"/>
            <wp:effectExtent l="0" t="0" r="254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C0F">
        <w:rPr>
          <w:sz w:val="28"/>
          <w:szCs w:val="28"/>
        </w:rPr>
        <w:t xml:space="preserve">: 0.001, 0.005, 0.01, 0.015 и 0.02. </w:t>
      </w:r>
    </w:p>
    <w:p w:rsidR="005A0855" w:rsidRPr="00131C0F" w:rsidRDefault="005A0855" w:rsidP="005A0855">
      <w:pPr>
        <w:pStyle w:val="a8"/>
        <w:ind w:left="360"/>
        <w:jc w:val="both"/>
        <w:rPr>
          <w:sz w:val="28"/>
          <w:szCs w:val="28"/>
        </w:rPr>
      </w:pPr>
      <w:r w:rsidRPr="00131C0F">
        <w:rPr>
          <w:sz w:val="28"/>
          <w:szCs w:val="28"/>
        </w:rPr>
        <w:t>Исследуя знак производной найти точки бифуркаций седло-узловой бифуркации, уточнить и отметить их на графиках.</w:t>
      </w:r>
    </w:p>
    <w:p w:rsidR="005A0855" w:rsidRPr="00131C0F" w:rsidRDefault="005A0855" w:rsidP="005A0855">
      <w:pPr>
        <w:pStyle w:val="a8"/>
        <w:ind w:left="360"/>
        <w:jc w:val="both"/>
        <w:rPr>
          <w:sz w:val="28"/>
          <w:szCs w:val="28"/>
        </w:rPr>
      </w:pPr>
    </w:p>
    <w:p w:rsidR="005A0855" w:rsidRPr="00131C0F" w:rsidRDefault="005A0855" w:rsidP="005A0855">
      <w:pPr>
        <w:jc w:val="center"/>
        <w:rPr>
          <w:b/>
          <w:sz w:val="28"/>
          <w:szCs w:val="28"/>
        </w:rPr>
      </w:pPr>
      <w:r w:rsidRPr="00131C0F">
        <w:rPr>
          <w:b/>
          <w:sz w:val="28"/>
          <w:szCs w:val="28"/>
        </w:rPr>
        <w:t>Двухпараметрический анализ.</w:t>
      </w:r>
    </w:p>
    <w:p w:rsidR="005A0855" w:rsidRPr="00131C0F" w:rsidRDefault="005A0855" w:rsidP="005A0855">
      <w:pPr>
        <w:pStyle w:val="a8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131C0F">
        <w:rPr>
          <w:sz w:val="28"/>
          <w:szCs w:val="28"/>
        </w:rPr>
        <w:t xml:space="preserve">На плоскости параметров </w:t>
      </w:r>
      <w:r w:rsidRPr="00131C0F">
        <w:rPr>
          <w:noProof/>
          <w:position w:val="-12"/>
          <w:sz w:val="28"/>
          <w:szCs w:val="28"/>
        </w:rPr>
        <w:drawing>
          <wp:inline distT="0" distB="0" distL="0" distR="0">
            <wp:extent cx="212725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C0F">
        <w:rPr>
          <w:sz w:val="28"/>
          <w:szCs w:val="28"/>
        </w:rPr>
        <w:t xml:space="preserve">,  </w:t>
      </w:r>
      <w:r w:rsidRPr="00131C0F">
        <w:rPr>
          <w:noProof/>
          <w:position w:val="-12"/>
          <w:sz w:val="28"/>
          <w:szCs w:val="28"/>
        </w:rPr>
        <w:drawing>
          <wp:inline distT="0" distB="0" distL="0" distR="0">
            <wp:extent cx="264160" cy="2959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C0F">
        <w:rPr>
          <w:sz w:val="28"/>
          <w:szCs w:val="28"/>
        </w:rPr>
        <w:t xml:space="preserve"> построить параметрический портрет системы, провести лини</w:t>
      </w:r>
      <w:r w:rsidR="00131C0F">
        <w:rPr>
          <w:sz w:val="28"/>
          <w:szCs w:val="28"/>
        </w:rPr>
        <w:t>ю</w:t>
      </w:r>
      <w:r w:rsidRPr="00131C0F">
        <w:rPr>
          <w:sz w:val="28"/>
          <w:szCs w:val="28"/>
        </w:rPr>
        <w:t xml:space="preserve"> кратности. Найти точк</w:t>
      </w:r>
      <w:r w:rsidR="00131C0F">
        <w:rPr>
          <w:sz w:val="28"/>
          <w:szCs w:val="28"/>
        </w:rPr>
        <w:t>у</w:t>
      </w:r>
      <w:r w:rsidRPr="00131C0F">
        <w:rPr>
          <w:sz w:val="28"/>
          <w:szCs w:val="28"/>
        </w:rPr>
        <w:t xml:space="preserve"> бифуркаци</w:t>
      </w:r>
      <w:r w:rsidR="00131C0F">
        <w:rPr>
          <w:sz w:val="28"/>
          <w:szCs w:val="28"/>
        </w:rPr>
        <w:t>и</w:t>
      </w:r>
      <w:r w:rsidRPr="00131C0F">
        <w:rPr>
          <w:sz w:val="28"/>
          <w:szCs w:val="28"/>
        </w:rPr>
        <w:t xml:space="preserve"> ко-размерности 2, С </w:t>
      </w:r>
      <w:r w:rsidR="00131C0F">
        <w:rPr>
          <w:sz w:val="28"/>
          <w:szCs w:val="28"/>
        </w:rPr>
        <w:t>(</w:t>
      </w:r>
      <w:r w:rsidRPr="00131C0F">
        <w:rPr>
          <w:sz w:val="28"/>
          <w:szCs w:val="28"/>
        </w:rPr>
        <w:t>трехкратный корень)</w:t>
      </w:r>
      <w:r w:rsidR="00131C0F">
        <w:rPr>
          <w:sz w:val="28"/>
          <w:szCs w:val="28"/>
        </w:rPr>
        <w:t>.</w:t>
      </w:r>
    </w:p>
    <w:p w:rsidR="005A0855" w:rsidRPr="005A0855" w:rsidRDefault="005A0855" w:rsidP="005A0855">
      <w:pPr>
        <w:rPr>
          <w:lang w:eastAsia="en-US"/>
        </w:rPr>
      </w:pPr>
    </w:p>
    <w:p w:rsidR="005A0855" w:rsidRDefault="005A0855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sectPr w:rsidR="005A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4BF"/>
    <w:multiLevelType w:val="hybridMultilevel"/>
    <w:tmpl w:val="4EEC4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80A26"/>
    <w:multiLevelType w:val="hybridMultilevel"/>
    <w:tmpl w:val="2F6A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725E"/>
    <w:multiLevelType w:val="hybridMultilevel"/>
    <w:tmpl w:val="7C04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E3335"/>
    <w:multiLevelType w:val="hybridMultilevel"/>
    <w:tmpl w:val="88A470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4A"/>
    <w:rsid w:val="00131C0F"/>
    <w:rsid w:val="00241143"/>
    <w:rsid w:val="004078BD"/>
    <w:rsid w:val="00412043"/>
    <w:rsid w:val="004C12F0"/>
    <w:rsid w:val="005A0855"/>
    <w:rsid w:val="009D4076"/>
    <w:rsid w:val="00C1704A"/>
    <w:rsid w:val="00D038D9"/>
    <w:rsid w:val="00F23DB2"/>
    <w:rsid w:val="00F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C95F"/>
  <w15:chartTrackingRefBased/>
  <w15:docId w15:val="{E459CCB0-E636-49BD-B0DC-7F8534D1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704A"/>
    <w:pPr>
      <w:keepNext/>
      <w:spacing w:line="360" w:lineRule="auto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link w:val="a5"/>
    <w:qFormat/>
    <w:rsid w:val="00C1704A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5">
    <w:name w:val="Название Знак"/>
    <w:basedOn w:val="a0"/>
    <w:link w:val="a3"/>
    <w:rsid w:val="00C1704A"/>
    <w:rPr>
      <w:sz w:val="24"/>
    </w:rPr>
  </w:style>
  <w:style w:type="paragraph" w:styleId="a6">
    <w:name w:val="Body Text"/>
    <w:basedOn w:val="a"/>
    <w:link w:val="a7"/>
    <w:semiHidden/>
    <w:rsid w:val="00C1704A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C170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1704A"/>
    <w:pPr>
      <w:ind w:left="720"/>
      <w:contextualSpacing/>
    </w:pPr>
  </w:style>
  <w:style w:type="paragraph" w:styleId="a4">
    <w:name w:val="Title"/>
    <w:basedOn w:val="a"/>
    <w:next w:val="a"/>
    <w:link w:val="a9"/>
    <w:uiPriority w:val="10"/>
    <w:qFormat/>
    <w:rsid w:val="00C170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C1704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a">
    <w:name w:val="для учебника"/>
    <w:basedOn w:val="a"/>
    <w:link w:val="ab"/>
    <w:rsid w:val="005A0855"/>
    <w:pPr>
      <w:tabs>
        <w:tab w:val="left" w:pos="-5245"/>
      </w:tabs>
      <w:spacing w:line="360" w:lineRule="auto"/>
      <w:ind w:firstLine="720"/>
      <w:jc w:val="both"/>
    </w:pPr>
    <w:rPr>
      <w:sz w:val="28"/>
      <w:szCs w:val="28"/>
      <w:lang w:val="x-none" w:eastAsia="x-none"/>
    </w:rPr>
  </w:style>
  <w:style w:type="character" w:customStyle="1" w:styleId="ab">
    <w:name w:val="для учебника Знак"/>
    <w:link w:val="aa"/>
    <w:rsid w:val="005A0855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Куркина</dc:creator>
  <cp:keywords/>
  <dc:description/>
  <cp:lastModifiedBy>Куркина Елена Сергеевна</cp:lastModifiedBy>
  <cp:revision>2</cp:revision>
  <dcterms:created xsi:type="dcterms:W3CDTF">2020-10-13T16:21:00Z</dcterms:created>
  <dcterms:modified xsi:type="dcterms:W3CDTF">2020-10-13T16:21:00Z</dcterms:modified>
</cp:coreProperties>
</file>